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010A" w14:textId="77777777" w:rsidR="00B072F7" w:rsidRPr="002C5C1C" w:rsidRDefault="00B072F7" w:rsidP="00B072F7">
      <w:pPr>
        <w:spacing w:line="360" w:lineRule="auto"/>
        <w:jc w:val="center"/>
        <w:rPr>
          <w:rFonts w:ascii="Times New Roman" w:hAnsi="Times New Roman" w:cs="Times New Roman"/>
          <w:b/>
          <w:bCs/>
          <w:sz w:val="24"/>
          <w:szCs w:val="24"/>
        </w:rPr>
      </w:pPr>
      <w:r w:rsidRPr="002C5C1C">
        <w:rPr>
          <w:rFonts w:ascii="Times New Roman" w:hAnsi="Times New Roman" w:cs="Times New Roman"/>
          <w:b/>
          <w:bCs/>
          <w:sz w:val="24"/>
          <w:szCs w:val="24"/>
        </w:rPr>
        <w:t>CONGRESSO UNAA – BARI 7-9 NOVEMBRE 2024</w:t>
      </w:r>
    </w:p>
    <w:p w14:paraId="74176694" w14:textId="1C819FFE" w:rsidR="00B072F7" w:rsidRPr="002C5C1C" w:rsidRDefault="00B072F7" w:rsidP="00B072F7">
      <w:pPr>
        <w:spacing w:line="360" w:lineRule="auto"/>
        <w:jc w:val="center"/>
        <w:rPr>
          <w:rFonts w:ascii="Times New Roman" w:hAnsi="Times New Roman" w:cs="Times New Roman"/>
          <w:b/>
          <w:bCs/>
          <w:sz w:val="24"/>
          <w:szCs w:val="24"/>
        </w:rPr>
      </w:pPr>
      <w:r w:rsidRPr="002C5C1C">
        <w:rPr>
          <w:rFonts w:ascii="Times New Roman" w:hAnsi="Times New Roman" w:cs="Times New Roman"/>
          <w:b/>
          <w:bCs/>
          <w:sz w:val="24"/>
          <w:szCs w:val="24"/>
        </w:rPr>
        <w:t xml:space="preserve">MOZIONE SUL SINDACATO </w:t>
      </w:r>
      <w:r w:rsidR="001D21A4">
        <w:rPr>
          <w:rFonts w:ascii="Times New Roman" w:hAnsi="Times New Roman" w:cs="Times New Roman"/>
          <w:b/>
          <w:bCs/>
          <w:sz w:val="24"/>
          <w:szCs w:val="24"/>
        </w:rPr>
        <w:t xml:space="preserve">RELATIVO </w:t>
      </w:r>
      <w:r w:rsidRPr="002C5C1C">
        <w:rPr>
          <w:rFonts w:ascii="Times New Roman" w:hAnsi="Times New Roman" w:cs="Times New Roman"/>
          <w:b/>
          <w:bCs/>
          <w:sz w:val="24"/>
          <w:szCs w:val="24"/>
        </w:rPr>
        <w:t xml:space="preserve">ALL’ ESERCIZIO DELLA DISCREZIONALITA’ TECNICA </w:t>
      </w:r>
    </w:p>
    <w:p w14:paraId="7584D4FE" w14:textId="77777777" w:rsidR="00B072F7" w:rsidRPr="002C5C1C" w:rsidRDefault="00B072F7" w:rsidP="004650B9">
      <w:pPr>
        <w:jc w:val="both"/>
        <w:rPr>
          <w:rFonts w:ascii="Times New Roman" w:hAnsi="Times New Roman" w:cs="Times New Roman"/>
          <w:sz w:val="24"/>
          <w:szCs w:val="24"/>
        </w:rPr>
      </w:pPr>
      <w:r w:rsidRPr="002C5C1C">
        <w:rPr>
          <w:rFonts w:ascii="Times New Roman" w:hAnsi="Times New Roman" w:cs="Times New Roman"/>
          <w:sz w:val="24"/>
          <w:szCs w:val="24"/>
        </w:rPr>
        <w:t xml:space="preserve">PREMESSO </w:t>
      </w:r>
    </w:p>
    <w:p w14:paraId="723EB090" w14:textId="7AA4B7D0" w:rsidR="00B072F7" w:rsidRPr="002C5C1C" w:rsidRDefault="00B072F7" w:rsidP="004650B9">
      <w:pPr>
        <w:jc w:val="both"/>
        <w:rPr>
          <w:rFonts w:ascii="Times New Roman" w:hAnsi="Times New Roman" w:cs="Times New Roman"/>
          <w:sz w:val="24"/>
          <w:szCs w:val="24"/>
        </w:rPr>
      </w:pPr>
      <w:r w:rsidRPr="002C5C1C">
        <w:rPr>
          <w:rFonts w:ascii="Times New Roman" w:hAnsi="Times New Roman" w:cs="Times New Roman"/>
          <w:sz w:val="24"/>
          <w:szCs w:val="24"/>
        </w:rPr>
        <w:t xml:space="preserve"> - che i limiti di conoscibilità delle questioni tecnico-scientifiche da parte del Giudice Amministrativo rappresentano un ostacolo al compiuto esercizio del sindacato giurisdizionale e ne indeboliscono la funzione; </w:t>
      </w:r>
    </w:p>
    <w:p w14:paraId="2F5F0E58" w14:textId="2A1AEDCD" w:rsidR="00E5289F" w:rsidRPr="002C5C1C" w:rsidRDefault="00B072F7" w:rsidP="004650B9">
      <w:pPr>
        <w:jc w:val="both"/>
        <w:rPr>
          <w:rFonts w:ascii="Times New Roman" w:hAnsi="Times New Roman" w:cs="Times New Roman"/>
          <w:sz w:val="24"/>
          <w:szCs w:val="24"/>
        </w:rPr>
      </w:pPr>
      <w:r w:rsidRPr="002C5C1C">
        <w:rPr>
          <w:rFonts w:ascii="Times New Roman" w:hAnsi="Times New Roman" w:cs="Times New Roman"/>
          <w:sz w:val="24"/>
          <w:szCs w:val="24"/>
        </w:rPr>
        <w:t xml:space="preserve">- che tale arretramento della giurisdizione (il </w:t>
      </w:r>
      <w:r w:rsidRPr="002C5C1C">
        <w:rPr>
          <w:rFonts w:ascii="Times New Roman" w:hAnsi="Times New Roman" w:cs="Times New Roman"/>
          <w:i/>
          <w:iCs/>
          <w:sz w:val="24"/>
          <w:szCs w:val="24"/>
        </w:rPr>
        <w:t>cd</w:t>
      </w:r>
      <w:r w:rsidRPr="002C5C1C">
        <w:rPr>
          <w:rFonts w:ascii="Times New Roman" w:hAnsi="Times New Roman" w:cs="Times New Roman"/>
          <w:sz w:val="24"/>
          <w:szCs w:val="24"/>
        </w:rPr>
        <w:t xml:space="preserve"> sindacato debole) incide inevitabilmente sull’ effettività della tutela dell</w:t>
      </w:r>
      <w:r w:rsidR="00ED705B" w:rsidRPr="002C5C1C">
        <w:rPr>
          <w:rFonts w:ascii="Times New Roman" w:hAnsi="Times New Roman" w:cs="Times New Roman"/>
          <w:sz w:val="24"/>
          <w:szCs w:val="24"/>
        </w:rPr>
        <w:t>e</w:t>
      </w:r>
      <w:r w:rsidRPr="002C5C1C">
        <w:rPr>
          <w:rFonts w:ascii="Times New Roman" w:hAnsi="Times New Roman" w:cs="Times New Roman"/>
          <w:sz w:val="24"/>
          <w:szCs w:val="24"/>
        </w:rPr>
        <w:t xml:space="preserve"> posizioni giuridiche dei cittadini; </w:t>
      </w:r>
    </w:p>
    <w:p w14:paraId="185324E8" w14:textId="38F52288" w:rsidR="00B072F7" w:rsidRPr="002C5C1C" w:rsidRDefault="00B072F7" w:rsidP="004650B9">
      <w:pPr>
        <w:jc w:val="both"/>
        <w:rPr>
          <w:rFonts w:ascii="Times New Roman" w:hAnsi="Times New Roman" w:cs="Times New Roman"/>
          <w:sz w:val="24"/>
          <w:szCs w:val="24"/>
        </w:rPr>
      </w:pPr>
      <w:r w:rsidRPr="002C5C1C">
        <w:rPr>
          <w:rFonts w:ascii="Times New Roman" w:hAnsi="Times New Roman" w:cs="Times New Roman"/>
          <w:sz w:val="24"/>
          <w:szCs w:val="24"/>
        </w:rPr>
        <w:t xml:space="preserve"> - che il superamento degli attuali limiti di apprezzamento e valutazione dell</w:t>
      </w:r>
      <w:r w:rsidR="00ED705B" w:rsidRPr="002C5C1C">
        <w:rPr>
          <w:rFonts w:ascii="Times New Roman" w:hAnsi="Times New Roman" w:cs="Times New Roman"/>
          <w:sz w:val="24"/>
          <w:szCs w:val="24"/>
        </w:rPr>
        <w:t>e</w:t>
      </w:r>
      <w:r w:rsidRPr="002C5C1C">
        <w:rPr>
          <w:rFonts w:ascii="Times New Roman" w:hAnsi="Times New Roman" w:cs="Times New Roman"/>
          <w:sz w:val="24"/>
          <w:szCs w:val="24"/>
        </w:rPr>
        <w:t xml:space="preserve"> questioni tecniche </w:t>
      </w:r>
      <w:r w:rsidR="00ED705B" w:rsidRPr="002C5C1C">
        <w:rPr>
          <w:rFonts w:ascii="Times New Roman" w:hAnsi="Times New Roman" w:cs="Times New Roman"/>
          <w:sz w:val="24"/>
          <w:szCs w:val="24"/>
        </w:rPr>
        <w:t>deve trovare soluzione negli istituti tipici dell’istruttoria processuale;</w:t>
      </w:r>
    </w:p>
    <w:p w14:paraId="21735FD7" w14:textId="6BE9BA8D" w:rsidR="00ED705B" w:rsidRPr="002C5C1C" w:rsidRDefault="00ED705B" w:rsidP="004650B9">
      <w:pPr>
        <w:jc w:val="both"/>
        <w:rPr>
          <w:rFonts w:ascii="Times New Roman" w:hAnsi="Times New Roman" w:cs="Times New Roman"/>
          <w:sz w:val="24"/>
          <w:szCs w:val="24"/>
        </w:rPr>
      </w:pPr>
      <w:r w:rsidRPr="002C5C1C">
        <w:rPr>
          <w:rFonts w:ascii="Times New Roman" w:hAnsi="Times New Roman" w:cs="Times New Roman"/>
          <w:sz w:val="24"/>
          <w:szCs w:val="24"/>
        </w:rPr>
        <w:t xml:space="preserve"> - che, ad oggi, </w:t>
      </w:r>
      <w:r w:rsidR="001764C4" w:rsidRPr="002C5C1C">
        <w:rPr>
          <w:rFonts w:ascii="Times New Roman" w:hAnsi="Times New Roman" w:cs="Times New Roman"/>
          <w:sz w:val="24"/>
          <w:szCs w:val="24"/>
        </w:rPr>
        <w:t xml:space="preserve">il sindacato sulla discrezionalità tecnica </w:t>
      </w:r>
      <w:r w:rsidRPr="002C5C1C">
        <w:rPr>
          <w:rFonts w:ascii="Times New Roman" w:hAnsi="Times New Roman" w:cs="Times New Roman"/>
          <w:sz w:val="24"/>
          <w:szCs w:val="24"/>
        </w:rPr>
        <w:t xml:space="preserve">si limita ad </w:t>
      </w:r>
      <w:r w:rsidR="001764C4" w:rsidRPr="002C5C1C">
        <w:rPr>
          <w:rFonts w:ascii="Times New Roman" w:hAnsi="Times New Roman" w:cs="Times New Roman"/>
          <w:sz w:val="24"/>
          <w:szCs w:val="24"/>
        </w:rPr>
        <w:t>un semplice accertamento di macroscopica irragionevolezza o di marcata arbitrarietà delle scelte tecniche proposte dall’Amministrazione</w:t>
      </w:r>
      <w:r w:rsidRPr="002C5C1C">
        <w:rPr>
          <w:rFonts w:ascii="Times New Roman" w:hAnsi="Times New Roman" w:cs="Times New Roman"/>
          <w:sz w:val="24"/>
          <w:szCs w:val="24"/>
        </w:rPr>
        <w:t xml:space="preserve">; </w:t>
      </w:r>
    </w:p>
    <w:p w14:paraId="4E7E7590" w14:textId="7E629916" w:rsidR="00E710B6" w:rsidRPr="002C5C1C" w:rsidRDefault="00ED705B" w:rsidP="004650B9">
      <w:pPr>
        <w:jc w:val="both"/>
        <w:rPr>
          <w:rFonts w:ascii="Times New Roman" w:hAnsi="Times New Roman" w:cs="Times New Roman"/>
          <w:sz w:val="24"/>
          <w:szCs w:val="24"/>
        </w:rPr>
      </w:pPr>
      <w:r w:rsidRPr="002C5C1C">
        <w:rPr>
          <w:rFonts w:ascii="Times New Roman" w:hAnsi="Times New Roman" w:cs="Times New Roman"/>
          <w:sz w:val="24"/>
          <w:szCs w:val="24"/>
        </w:rPr>
        <w:t xml:space="preserve"> - che, invece,</w:t>
      </w:r>
      <w:r w:rsidR="002D3009" w:rsidRPr="002C5C1C">
        <w:rPr>
          <w:rFonts w:ascii="Times New Roman" w:hAnsi="Times New Roman" w:cs="Times New Roman"/>
          <w:sz w:val="24"/>
          <w:szCs w:val="24"/>
        </w:rPr>
        <w:t xml:space="preserve"> </w:t>
      </w:r>
      <w:r w:rsidRPr="002C5C1C">
        <w:rPr>
          <w:rFonts w:ascii="Times New Roman" w:hAnsi="Times New Roman" w:cs="Times New Roman"/>
          <w:sz w:val="24"/>
          <w:szCs w:val="24"/>
        </w:rPr>
        <w:t xml:space="preserve">il </w:t>
      </w:r>
      <w:r w:rsidR="00E710B6" w:rsidRPr="002C5C1C">
        <w:rPr>
          <w:rFonts w:ascii="Times New Roman" w:hAnsi="Times New Roman" w:cs="Times New Roman"/>
          <w:sz w:val="24"/>
          <w:szCs w:val="24"/>
        </w:rPr>
        <w:t xml:space="preserve">Giudice </w:t>
      </w:r>
      <w:r w:rsidR="001F15B2" w:rsidRPr="002C5C1C">
        <w:rPr>
          <w:rFonts w:ascii="Times New Roman" w:hAnsi="Times New Roman" w:cs="Times New Roman"/>
          <w:sz w:val="24"/>
          <w:szCs w:val="24"/>
        </w:rPr>
        <w:t>a</w:t>
      </w:r>
      <w:r w:rsidR="00E710B6" w:rsidRPr="002C5C1C">
        <w:rPr>
          <w:rFonts w:ascii="Times New Roman" w:hAnsi="Times New Roman" w:cs="Times New Roman"/>
          <w:sz w:val="24"/>
          <w:szCs w:val="24"/>
        </w:rPr>
        <w:t xml:space="preserve">mministrativo, lungi dal sostituirsi all’Amministrazione o dall’esercitare una giurisdizione di merito, </w:t>
      </w:r>
      <w:r w:rsidRPr="002C5C1C">
        <w:rPr>
          <w:rFonts w:ascii="Times New Roman" w:hAnsi="Times New Roman" w:cs="Times New Roman"/>
          <w:sz w:val="24"/>
          <w:szCs w:val="24"/>
        </w:rPr>
        <w:t>deve disporre dei supporti necessari per valutare la scelta</w:t>
      </w:r>
      <w:r w:rsidR="001D21A4">
        <w:rPr>
          <w:rFonts w:ascii="Times New Roman" w:hAnsi="Times New Roman" w:cs="Times New Roman"/>
          <w:sz w:val="24"/>
          <w:szCs w:val="24"/>
        </w:rPr>
        <w:t xml:space="preserve"> </w:t>
      </w:r>
      <w:r w:rsidRPr="002C5C1C">
        <w:rPr>
          <w:rFonts w:ascii="Times New Roman" w:hAnsi="Times New Roman" w:cs="Times New Roman"/>
          <w:sz w:val="24"/>
          <w:szCs w:val="24"/>
        </w:rPr>
        <w:t>tecnica compiuta</w:t>
      </w:r>
      <w:r w:rsidR="002A442C">
        <w:rPr>
          <w:rFonts w:ascii="Times New Roman" w:hAnsi="Times New Roman" w:cs="Times New Roman"/>
          <w:sz w:val="24"/>
          <w:szCs w:val="24"/>
        </w:rPr>
        <w:t>,</w:t>
      </w:r>
      <w:r w:rsidRPr="002C5C1C">
        <w:rPr>
          <w:rFonts w:ascii="Times New Roman" w:hAnsi="Times New Roman" w:cs="Times New Roman"/>
          <w:sz w:val="24"/>
          <w:szCs w:val="24"/>
        </w:rPr>
        <w:t xml:space="preserve"> comparandola e misurandone il grado di idoneità rispetto ad altre </w:t>
      </w:r>
      <w:r w:rsidR="002A442C">
        <w:rPr>
          <w:rFonts w:ascii="Times New Roman" w:hAnsi="Times New Roman" w:cs="Times New Roman"/>
          <w:sz w:val="24"/>
          <w:szCs w:val="24"/>
        </w:rPr>
        <w:t>soluzioni</w:t>
      </w:r>
      <w:r w:rsidRPr="002C5C1C">
        <w:rPr>
          <w:rFonts w:ascii="Times New Roman" w:hAnsi="Times New Roman" w:cs="Times New Roman"/>
          <w:sz w:val="24"/>
          <w:szCs w:val="24"/>
        </w:rPr>
        <w:t xml:space="preserve"> comunque possibili e formalmente aderenti alle richieste della PA;</w:t>
      </w:r>
    </w:p>
    <w:p w14:paraId="6F62C7D8" w14:textId="41365E90" w:rsidR="00D775E9" w:rsidRPr="002C5C1C" w:rsidRDefault="00844441" w:rsidP="00D775E9">
      <w:pPr>
        <w:jc w:val="both"/>
        <w:rPr>
          <w:rFonts w:ascii="Times New Roman" w:hAnsi="Times New Roman" w:cs="Times New Roman"/>
          <w:sz w:val="24"/>
          <w:szCs w:val="24"/>
        </w:rPr>
      </w:pPr>
      <w:r w:rsidRPr="002C5C1C">
        <w:rPr>
          <w:rFonts w:ascii="Times New Roman" w:hAnsi="Times New Roman" w:cs="Times New Roman"/>
          <w:sz w:val="24"/>
          <w:szCs w:val="24"/>
        </w:rPr>
        <w:t xml:space="preserve"> - che </w:t>
      </w:r>
      <w:r w:rsidR="00F21FC2" w:rsidRPr="002C5C1C">
        <w:rPr>
          <w:rFonts w:ascii="Times New Roman" w:hAnsi="Times New Roman" w:cs="Times New Roman"/>
          <w:sz w:val="24"/>
          <w:szCs w:val="24"/>
        </w:rPr>
        <w:t xml:space="preserve">a tal fine appare necessario operare una </w:t>
      </w:r>
      <w:r w:rsidR="00E82849" w:rsidRPr="002C5C1C">
        <w:rPr>
          <w:rFonts w:ascii="Times New Roman" w:hAnsi="Times New Roman" w:cs="Times New Roman"/>
          <w:sz w:val="24"/>
          <w:szCs w:val="24"/>
        </w:rPr>
        <w:t>modifica delle disposizioni del CPA che attengono ai mezzi istruttori</w:t>
      </w:r>
      <w:r w:rsidR="00F21FC2" w:rsidRPr="002C5C1C">
        <w:rPr>
          <w:rFonts w:ascii="Times New Roman" w:hAnsi="Times New Roman" w:cs="Times New Roman"/>
          <w:sz w:val="24"/>
          <w:szCs w:val="24"/>
        </w:rPr>
        <w:t xml:space="preserve">, </w:t>
      </w:r>
      <w:r w:rsidR="00E82849" w:rsidRPr="002C5C1C">
        <w:rPr>
          <w:rFonts w:ascii="Times New Roman" w:hAnsi="Times New Roman" w:cs="Times New Roman"/>
          <w:sz w:val="24"/>
          <w:szCs w:val="24"/>
        </w:rPr>
        <w:t>chiarendo e implementando la loro funzione</w:t>
      </w:r>
      <w:r w:rsidR="00F21FC2" w:rsidRPr="002C5C1C">
        <w:rPr>
          <w:rFonts w:ascii="Times New Roman" w:hAnsi="Times New Roman" w:cs="Times New Roman"/>
          <w:sz w:val="24"/>
          <w:szCs w:val="24"/>
        </w:rPr>
        <w:t xml:space="preserve">; </w:t>
      </w:r>
    </w:p>
    <w:p w14:paraId="344E2073" w14:textId="421F7EDA" w:rsidR="00F21FC2" w:rsidRPr="002C5C1C" w:rsidRDefault="00F21FC2" w:rsidP="00D775E9">
      <w:pPr>
        <w:jc w:val="both"/>
        <w:rPr>
          <w:rFonts w:ascii="Times New Roman" w:hAnsi="Times New Roman" w:cs="Times New Roman"/>
          <w:sz w:val="24"/>
          <w:szCs w:val="24"/>
        </w:rPr>
      </w:pPr>
      <w:r w:rsidRPr="002C5C1C">
        <w:rPr>
          <w:rFonts w:ascii="Times New Roman" w:hAnsi="Times New Roman" w:cs="Times New Roman"/>
          <w:sz w:val="24"/>
          <w:szCs w:val="24"/>
        </w:rPr>
        <w:t>- che</w:t>
      </w:r>
      <w:r w:rsidR="002A442C">
        <w:rPr>
          <w:rFonts w:ascii="Times New Roman" w:hAnsi="Times New Roman" w:cs="Times New Roman"/>
          <w:sz w:val="24"/>
          <w:szCs w:val="24"/>
        </w:rPr>
        <w:t xml:space="preserve">, </w:t>
      </w:r>
      <w:r w:rsidRPr="002C5C1C">
        <w:rPr>
          <w:rFonts w:ascii="Times New Roman" w:hAnsi="Times New Roman" w:cs="Times New Roman"/>
          <w:sz w:val="24"/>
          <w:szCs w:val="24"/>
        </w:rPr>
        <w:t>in particolare</w:t>
      </w:r>
      <w:r w:rsidR="002A442C">
        <w:rPr>
          <w:rFonts w:ascii="Times New Roman" w:hAnsi="Times New Roman" w:cs="Times New Roman"/>
          <w:sz w:val="24"/>
          <w:szCs w:val="24"/>
        </w:rPr>
        <w:t>,</w:t>
      </w:r>
      <w:r w:rsidRPr="002C5C1C">
        <w:rPr>
          <w:rFonts w:ascii="Times New Roman" w:hAnsi="Times New Roman" w:cs="Times New Roman"/>
          <w:sz w:val="24"/>
          <w:szCs w:val="24"/>
        </w:rPr>
        <w:t xml:space="preserve"> adeguate </w:t>
      </w:r>
      <w:r w:rsidR="00D775E9" w:rsidRPr="002C5C1C">
        <w:rPr>
          <w:rFonts w:ascii="Times New Roman" w:hAnsi="Times New Roman" w:cs="Times New Roman"/>
          <w:sz w:val="24"/>
          <w:szCs w:val="24"/>
        </w:rPr>
        <w:t xml:space="preserve">modifiche agli artt. 19, 63, 65 e 67 del </w:t>
      </w:r>
      <w:proofErr w:type="spellStart"/>
      <w:r w:rsidR="00D775E9" w:rsidRPr="002C5C1C">
        <w:rPr>
          <w:rFonts w:ascii="Times New Roman" w:hAnsi="Times New Roman" w:cs="Times New Roman"/>
          <w:sz w:val="24"/>
          <w:szCs w:val="24"/>
        </w:rPr>
        <w:t>c.p.a</w:t>
      </w:r>
      <w:proofErr w:type="spellEnd"/>
      <w:r w:rsidR="00D775E9" w:rsidRPr="002C5C1C">
        <w:rPr>
          <w:rFonts w:ascii="Times New Roman" w:hAnsi="Times New Roman" w:cs="Times New Roman"/>
          <w:sz w:val="24"/>
          <w:szCs w:val="24"/>
        </w:rPr>
        <w:t>.</w:t>
      </w:r>
      <w:r w:rsidR="002A442C">
        <w:rPr>
          <w:rFonts w:ascii="Times New Roman" w:hAnsi="Times New Roman" w:cs="Times New Roman"/>
          <w:sz w:val="24"/>
          <w:szCs w:val="24"/>
        </w:rPr>
        <w:t>,</w:t>
      </w:r>
      <w:r w:rsidR="00D775E9" w:rsidRPr="002C5C1C">
        <w:rPr>
          <w:rFonts w:ascii="Times New Roman" w:hAnsi="Times New Roman" w:cs="Times New Roman"/>
          <w:sz w:val="24"/>
          <w:szCs w:val="24"/>
        </w:rPr>
        <w:t xml:space="preserve"> tanto in relazione alla verificazione, quanto in relazione alla consulenza tecnica</w:t>
      </w:r>
      <w:r w:rsidR="002A442C">
        <w:rPr>
          <w:rFonts w:ascii="Times New Roman" w:hAnsi="Times New Roman" w:cs="Times New Roman"/>
          <w:sz w:val="24"/>
          <w:szCs w:val="24"/>
        </w:rPr>
        <w:t>,</w:t>
      </w:r>
      <w:r w:rsidR="00D775E9" w:rsidRPr="002C5C1C">
        <w:rPr>
          <w:rFonts w:ascii="Times New Roman" w:hAnsi="Times New Roman" w:cs="Times New Roman"/>
          <w:sz w:val="24"/>
          <w:szCs w:val="24"/>
        </w:rPr>
        <w:t xml:space="preserve"> </w:t>
      </w:r>
      <w:r w:rsidRPr="002C5C1C">
        <w:rPr>
          <w:rFonts w:ascii="Times New Roman" w:hAnsi="Times New Roman" w:cs="Times New Roman"/>
          <w:sz w:val="24"/>
          <w:szCs w:val="24"/>
        </w:rPr>
        <w:t xml:space="preserve">possono </w:t>
      </w:r>
      <w:r w:rsidR="00D775E9" w:rsidRPr="002C5C1C">
        <w:rPr>
          <w:rFonts w:ascii="Times New Roman" w:hAnsi="Times New Roman" w:cs="Times New Roman"/>
          <w:sz w:val="24"/>
          <w:szCs w:val="24"/>
        </w:rPr>
        <w:t xml:space="preserve">consentire al Giudice di superare i limiti del sindacato </w:t>
      </w:r>
      <w:r w:rsidR="00D775E9" w:rsidRPr="002C5C1C">
        <w:rPr>
          <w:rFonts w:ascii="Times New Roman" w:hAnsi="Times New Roman" w:cs="Times New Roman"/>
          <w:i/>
          <w:iCs/>
          <w:sz w:val="24"/>
          <w:szCs w:val="24"/>
        </w:rPr>
        <w:t>debole</w:t>
      </w:r>
      <w:r w:rsidR="00D775E9" w:rsidRPr="002C5C1C">
        <w:rPr>
          <w:rFonts w:ascii="Times New Roman" w:hAnsi="Times New Roman" w:cs="Times New Roman"/>
          <w:sz w:val="24"/>
          <w:szCs w:val="24"/>
        </w:rPr>
        <w:t xml:space="preserve"> sulle scelte tecniche compiute dall’Amministrazione</w:t>
      </w:r>
      <w:r w:rsidRPr="002C5C1C">
        <w:rPr>
          <w:rFonts w:ascii="Times New Roman" w:hAnsi="Times New Roman" w:cs="Times New Roman"/>
          <w:sz w:val="24"/>
          <w:szCs w:val="24"/>
        </w:rPr>
        <w:t>;</w:t>
      </w:r>
    </w:p>
    <w:p w14:paraId="20EAEE64" w14:textId="77777777" w:rsidR="00F21FC2" w:rsidRPr="002C5C1C" w:rsidRDefault="00F21FC2" w:rsidP="00F20B63">
      <w:pPr>
        <w:jc w:val="both"/>
        <w:rPr>
          <w:rFonts w:ascii="Times New Roman" w:hAnsi="Times New Roman" w:cs="Times New Roman"/>
          <w:sz w:val="24"/>
          <w:szCs w:val="24"/>
        </w:rPr>
      </w:pPr>
      <w:r w:rsidRPr="002C5C1C">
        <w:rPr>
          <w:rFonts w:ascii="Times New Roman" w:hAnsi="Times New Roman" w:cs="Times New Roman"/>
          <w:sz w:val="24"/>
          <w:szCs w:val="24"/>
        </w:rPr>
        <w:t xml:space="preserve">- che tali modifiche sono volte: </w:t>
      </w:r>
    </w:p>
    <w:p w14:paraId="3CC6ECBC" w14:textId="43836644" w:rsidR="00F21FC2" w:rsidRPr="002C5C1C" w:rsidRDefault="00F21FC2" w:rsidP="00F20B63">
      <w:pPr>
        <w:jc w:val="both"/>
        <w:rPr>
          <w:rFonts w:ascii="Times New Roman" w:hAnsi="Times New Roman" w:cs="Times New Roman"/>
          <w:sz w:val="24"/>
          <w:szCs w:val="24"/>
        </w:rPr>
      </w:pPr>
      <w:r w:rsidRPr="002C5C1C">
        <w:rPr>
          <w:rFonts w:ascii="Times New Roman" w:hAnsi="Times New Roman" w:cs="Times New Roman"/>
          <w:sz w:val="24"/>
          <w:szCs w:val="24"/>
        </w:rPr>
        <w:t xml:space="preserve"> </w:t>
      </w:r>
      <w:r w:rsidRPr="002A442C">
        <w:rPr>
          <w:rFonts w:ascii="Times New Roman" w:hAnsi="Times New Roman" w:cs="Times New Roman"/>
          <w:b/>
          <w:bCs/>
          <w:sz w:val="24"/>
          <w:szCs w:val="24"/>
        </w:rPr>
        <w:t>a)</w:t>
      </w:r>
      <w:r w:rsidRPr="002C5C1C">
        <w:rPr>
          <w:rFonts w:ascii="Times New Roman" w:hAnsi="Times New Roman" w:cs="Times New Roman"/>
          <w:sz w:val="24"/>
          <w:szCs w:val="24"/>
        </w:rPr>
        <w:t xml:space="preserve">  </w:t>
      </w:r>
      <w:r w:rsidRPr="002A442C">
        <w:rPr>
          <w:rFonts w:ascii="Times New Roman" w:hAnsi="Times New Roman" w:cs="Times New Roman"/>
          <w:b/>
          <w:bCs/>
          <w:sz w:val="24"/>
          <w:szCs w:val="24"/>
        </w:rPr>
        <w:t>a</w:t>
      </w:r>
      <w:r w:rsidR="002A442C">
        <w:rPr>
          <w:rFonts w:ascii="Times New Roman" w:hAnsi="Times New Roman" w:cs="Times New Roman"/>
          <w:b/>
          <w:bCs/>
          <w:sz w:val="24"/>
          <w:szCs w:val="24"/>
        </w:rPr>
        <w:t xml:space="preserve"> perfezionare la messa a disposizione del </w:t>
      </w:r>
      <w:r w:rsidRPr="002A442C">
        <w:rPr>
          <w:rFonts w:ascii="Times New Roman" w:hAnsi="Times New Roman" w:cs="Times New Roman"/>
          <w:b/>
          <w:bCs/>
          <w:sz w:val="24"/>
          <w:szCs w:val="24"/>
        </w:rPr>
        <w:t xml:space="preserve">GA </w:t>
      </w:r>
      <w:r w:rsidR="002A442C">
        <w:rPr>
          <w:rFonts w:ascii="Times New Roman" w:hAnsi="Times New Roman" w:cs="Times New Roman"/>
          <w:b/>
          <w:bCs/>
          <w:sz w:val="24"/>
          <w:szCs w:val="24"/>
        </w:rPr>
        <w:t>de</w:t>
      </w:r>
      <w:r w:rsidR="00D775E9" w:rsidRPr="002A442C">
        <w:rPr>
          <w:rFonts w:ascii="Times New Roman" w:hAnsi="Times New Roman" w:cs="Times New Roman"/>
          <w:b/>
          <w:bCs/>
          <w:sz w:val="24"/>
          <w:szCs w:val="24"/>
        </w:rPr>
        <w:t>gli strumenti per individuare il criterio tecnico adeguato</w:t>
      </w:r>
      <w:r w:rsidR="00D775E9" w:rsidRPr="002C5C1C">
        <w:rPr>
          <w:rFonts w:ascii="Times New Roman" w:hAnsi="Times New Roman" w:cs="Times New Roman"/>
          <w:sz w:val="24"/>
          <w:szCs w:val="24"/>
        </w:rPr>
        <w:t xml:space="preserve"> (in quanto caratterizzato da maggiore idoneità) al perseguimento dell’interesse sotteso all’attività amministrativa</w:t>
      </w:r>
      <w:r w:rsidRPr="002C5C1C">
        <w:rPr>
          <w:rFonts w:ascii="Times New Roman" w:hAnsi="Times New Roman" w:cs="Times New Roman"/>
          <w:sz w:val="24"/>
          <w:szCs w:val="24"/>
        </w:rPr>
        <w:t xml:space="preserve">; </w:t>
      </w:r>
    </w:p>
    <w:p w14:paraId="339BD197" w14:textId="4D524843" w:rsidR="00D775E9" w:rsidRPr="002C5C1C" w:rsidRDefault="00F21FC2" w:rsidP="00F20B63">
      <w:pPr>
        <w:jc w:val="both"/>
        <w:rPr>
          <w:rFonts w:ascii="Times New Roman" w:hAnsi="Times New Roman" w:cs="Times New Roman"/>
          <w:sz w:val="24"/>
          <w:szCs w:val="24"/>
        </w:rPr>
      </w:pPr>
      <w:r w:rsidRPr="002C5C1C">
        <w:rPr>
          <w:rFonts w:ascii="Times New Roman" w:hAnsi="Times New Roman" w:cs="Times New Roman"/>
          <w:sz w:val="24"/>
          <w:szCs w:val="24"/>
        </w:rPr>
        <w:t xml:space="preserve"> </w:t>
      </w:r>
      <w:r w:rsidRPr="002A442C">
        <w:rPr>
          <w:rFonts w:ascii="Times New Roman" w:hAnsi="Times New Roman" w:cs="Times New Roman"/>
          <w:b/>
          <w:bCs/>
          <w:sz w:val="24"/>
          <w:szCs w:val="24"/>
        </w:rPr>
        <w:t>b)</w:t>
      </w:r>
      <w:r w:rsidRPr="002C5C1C">
        <w:rPr>
          <w:rFonts w:ascii="Times New Roman" w:hAnsi="Times New Roman" w:cs="Times New Roman"/>
          <w:sz w:val="24"/>
          <w:szCs w:val="24"/>
        </w:rPr>
        <w:t xml:space="preserve">  </w:t>
      </w:r>
      <w:r w:rsidRPr="002A442C">
        <w:rPr>
          <w:rFonts w:ascii="Times New Roman" w:hAnsi="Times New Roman" w:cs="Times New Roman"/>
          <w:b/>
          <w:bCs/>
          <w:sz w:val="24"/>
          <w:szCs w:val="24"/>
        </w:rPr>
        <w:t>a dotare il GA di un supporto tecnico</w:t>
      </w:r>
      <w:r w:rsidRPr="002C5C1C">
        <w:rPr>
          <w:rFonts w:ascii="Times New Roman" w:hAnsi="Times New Roman" w:cs="Times New Roman"/>
          <w:sz w:val="24"/>
          <w:szCs w:val="24"/>
        </w:rPr>
        <w:t xml:space="preserve"> mediante l’introduzione di una disciplina volt</w:t>
      </w:r>
      <w:r w:rsidR="001D21A4">
        <w:rPr>
          <w:rFonts w:ascii="Times New Roman" w:hAnsi="Times New Roman" w:cs="Times New Roman"/>
          <w:sz w:val="24"/>
          <w:szCs w:val="24"/>
        </w:rPr>
        <w:t>a</w:t>
      </w:r>
      <w:r w:rsidRPr="002C5C1C">
        <w:rPr>
          <w:rFonts w:ascii="Times New Roman" w:hAnsi="Times New Roman" w:cs="Times New Roman"/>
          <w:sz w:val="24"/>
          <w:szCs w:val="24"/>
        </w:rPr>
        <w:t xml:space="preserve"> alla trasparente </w:t>
      </w:r>
      <w:r w:rsidR="00D775E9" w:rsidRPr="002C5C1C">
        <w:rPr>
          <w:rFonts w:ascii="Times New Roman" w:hAnsi="Times New Roman" w:cs="Times New Roman"/>
          <w:sz w:val="24"/>
          <w:szCs w:val="24"/>
        </w:rPr>
        <w:t>individuazione dei soggetti abilitati all’espletamento dell’incarico di consulente tecnico</w:t>
      </w:r>
      <w:r w:rsidRPr="002C5C1C">
        <w:rPr>
          <w:rFonts w:ascii="Times New Roman" w:hAnsi="Times New Roman" w:cs="Times New Roman"/>
          <w:sz w:val="24"/>
          <w:szCs w:val="24"/>
        </w:rPr>
        <w:t xml:space="preserve">; </w:t>
      </w:r>
    </w:p>
    <w:p w14:paraId="7BC463CB" w14:textId="1A84AE62" w:rsidR="00D775E9" w:rsidRPr="002C5C1C" w:rsidRDefault="00F21FC2" w:rsidP="00F21FC2">
      <w:pPr>
        <w:jc w:val="both"/>
        <w:rPr>
          <w:rFonts w:ascii="Times New Roman" w:hAnsi="Times New Roman" w:cs="Times New Roman"/>
          <w:sz w:val="24"/>
          <w:szCs w:val="24"/>
        </w:rPr>
      </w:pPr>
      <w:r w:rsidRPr="002A442C">
        <w:rPr>
          <w:rFonts w:ascii="Times New Roman" w:hAnsi="Times New Roman" w:cs="Times New Roman"/>
          <w:b/>
          <w:bCs/>
          <w:sz w:val="24"/>
          <w:szCs w:val="24"/>
        </w:rPr>
        <w:t xml:space="preserve"> c)</w:t>
      </w:r>
      <w:r w:rsidRPr="002C5C1C">
        <w:rPr>
          <w:rFonts w:ascii="Times New Roman" w:hAnsi="Times New Roman" w:cs="Times New Roman"/>
          <w:sz w:val="24"/>
          <w:szCs w:val="24"/>
        </w:rPr>
        <w:t xml:space="preserve"> </w:t>
      </w:r>
      <w:r w:rsidRPr="002A442C">
        <w:rPr>
          <w:rFonts w:ascii="Times New Roman" w:hAnsi="Times New Roman" w:cs="Times New Roman"/>
          <w:b/>
          <w:bCs/>
          <w:sz w:val="24"/>
          <w:szCs w:val="24"/>
        </w:rPr>
        <w:t xml:space="preserve">a garantire e valorizzare </w:t>
      </w:r>
      <w:r w:rsidR="00D775E9" w:rsidRPr="002A442C">
        <w:rPr>
          <w:rFonts w:ascii="Times New Roman" w:hAnsi="Times New Roman" w:cs="Times New Roman"/>
          <w:b/>
          <w:bCs/>
          <w:sz w:val="24"/>
          <w:szCs w:val="24"/>
        </w:rPr>
        <w:t>il principio del contraddittorio</w:t>
      </w:r>
      <w:r w:rsidR="002A442C">
        <w:rPr>
          <w:rFonts w:ascii="Times New Roman" w:hAnsi="Times New Roman" w:cs="Times New Roman"/>
          <w:sz w:val="24"/>
          <w:szCs w:val="24"/>
        </w:rPr>
        <w:t>,</w:t>
      </w:r>
      <w:r w:rsidR="00D775E9" w:rsidRPr="002C5C1C">
        <w:rPr>
          <w:rFonts w:ascii="Times New Roman" w:hAnsi="Times New Roman" w:cs="Times New Roman"/>
          <w:sz w:val="24"/>
          <w:szCs w:val="24"/>
        </w:rPr>
        <w:t xml:space="preserve"> prevedendo la partecipazione ed il confronto del ricorrente</w:t>
      </w:r>
      <w:r w:rsidR="002A442C">
        <w:rPr>
          <w:rFonts w:ascii="Times New Roman" w:hAnsi="Times New Roman" w:cs="Times New Roman"/>
          <w:sz w:val="24"/>
          <w:szCs w:val="24"/>
        </w:rPr>
        <w:t xml:space="preserve">, anche attraverso la nomina di propri consulenti </w:t>
      </w:r>
      <w:r w:rsidR="00D775E9" w:rsidRPr="002C5C1C">
        <w:rPr>
          <w:rFonts w:ascii="Times New Roman" w:hAnsi="Times New Roman" w:cs="Times New Roman"/>
          <w:sz w:val="24"/>
          <w:szCs w:val="24"/>
        </w:rPr>
        <w:t xml:space="preserve">nell’esperimento della verificazione e della consulenza tecnica.  </w:t>
      </w:r>
    </w:p>
    <w:p w14:paraId="055ADB19" w14:textId="77777777" w:rsidR="00EC42F8" w:rsidRPr="002C5C1C" w:rsidRDefault="00EC42F8" w:rsidP="00EC42F8">
      <w:pPr>
        <w:spacing w:line="360" w:lineRule="auto"/>
        <w:jc w:val="both"/>
        <w:rPr>
          <w:rFonts w:ascii="Times New Roman" w:hAnsi="Times New Roman" w:cs="Times New Roman"/>
          <w:sz w:val="24"/>
          <w:szCs w:val="24"/>
        </w:rPr>
      </w:pPr>
      <w:r w:rsidRPr="002C5C1C">
        <w:rPr>
          <w:rFonts w:ascii="Times New Roman" w:hAnsi="Times New Roman" w:cs="Times New Roman"/>
          <w:sz w:val="24"/>
          <w:szCs w:val="24"/>
        </w:rPr>
        <w:t>Tutto ciò premesso, si propongono le seguenti</w:t>
      </w:r>
    </w:p>
    <w:p w14:paraId="09940B01" w14:textId="77777777" w:rsidR="00EC42F8" w:rsidRPr="002C5C1C" w:rsidRDefault="00EC42F8" w:rsidP="002C5C1C">
      <w:pPr>
        <w:spacing w:line="360" w:lineRule="auto"/>
        <w:jc w:val="center"/>
        <w:rPr>
          <w:rFonts w:ascii="Times New Roman" w:hAnsi="Times New Roman" w:cs="Times New Roman"/>
          <w:b/>
          <w:bCs/>
          <w:sz w:val="24"/>
          <w:szCs w:val="24"/>
        </w:rPr>
      </w:pPr>
      <w:r w:rsidRPr="002C5C1C">
        <w:rPr>
          <w:rFonts w:ascii="Times New Roman" w:hAnsi="Times New Roman" w:cs="Times New Roman"/>
          <w:b/>
          <w:bCs/>
          <w:sz w:val="24"/>
          <w:szCs w:val="24"/>
        </w:rPr>
        <w:lastRenderedPageBreak/>
        <w:t>MOZIONI</w:t>
      </w:r>
    </w:p>
    <w:p w14:paraId="6044D7A9" w14:textId="27997860" w:rsidR="002C5C1C" w:rsidRDefault="00EC42F8" w:rsidP="00D95F8F">
      <w:pPr>
        <w:pStyle w:val="NormaleWeb"/>
        <w:shd w:val="clear" w:color="auto" w:fill="FFFFFF"/>
        <w:contextualSpacing/>
        <w:jc w:val="both"/>
      </w:pPr>
      <w:r w:rsidRPr="002C5C1C">
        <w:t xml:space="preserve">1) l’approvazione di una modifica </w:t>
      </w:r>
      <w:r w:rsidR="00D95F8F" w:rsidRPr="002C5C1C">
        <w:t>all’art 19, I comma</w:t>
      </w:r>
      <w:r w:rsidR="00833246">
        <w:t>,</w:t>
      </w:r>
      <w:r w:rsidR="00D95F8F" w:rsidRPr="002C5C1C">
        <w:t xml:space="preserve"> del </w:t>
      </w:r>
      <w:proofErr w:type="spellStart"/>
      <w:r w:rsidR="00D95F8F" w:rsidRPr="002C5C1C">
        <w:t>c</w:t>
      </w:r>
      <w:r w:rsidR="00833246">
        <w:t>.</w:t>
      </w:r>
      <w:r w:rsidR="00D95F8F" w:rsidRPr="002C5C1C">
        <w:t>p</w:t>
      </w:r>
      <w:r w:rsidR="00833246">
        <w:t>.</w:t>
      </w:r>
      <w:r w:rsidR="00D95F8F" w:rsidRPr="002C5C1C">
        <w:t>a</w:t>
      </w:r>
      <w:proofErr w:type="spellEnd"/>
      <w:r w:rsidR="00833246">
        <w:t>.</w:t>
      </w:r>
      <w:r w:rsidR="00D95F8F" w:rsidRPr="002C5C1C">
        <w:t xml:space="preserve"> del seguente tenore:</w:t>
      </w:r>
    </w:p>
    <w:p w14:paraId="427AA71F" w14:textId="77777777" w:rsidR="00E04783" w:rsidRDefault="00E04783" w:rsidP="00D95F8F">
      <w:pPr>
        <w:pStyle w:val="NormaleWeb"/>
        <w:shd w:val="clear" w:color="auto" w:fill="FFFFFF"/>
        <w:contextualSpacing/>
        <w:jc w:val="both"/>
        <w:rPr>
          <w:i/>
          <w:iCs/>
        </w:rPr>
      </w:pPr>
    </w:p>
    <w:p w14:paraId="4DF477C2" w14:textId="5EF93AAE" w:rsidR="00D95F8F" w:rsidRPr="001D21A4" w:rsidRDefault="001D21A4" w:rsidP="00D95F8F">
      <w:pPr>
        <w:pStyle w:val="NormaleWeb"/>
        <w:shd w:val="clear" w:color="auto" w:fill="FFFFFF"/>
        <w:contextualSpacing/>
        <w:jc w:val="both"/>
        <w:rPr>
          <w:i/>
          <w:iCs/>
          <w:color w:val="161619"/>
        </w:rPr>
      </w:pPr>
      <w:r w:rsidRPr="001D21A4">
        <w:rPr>
          <w:i/>
          <w:iCs/>
        </w:rPr>
        <w:t>“</w:t>
      </w:r>
      <w:r w:rsidR="00D95F8F" w:rsidRPr="001D21A4">
        <w:rPr>
          <w:i/>
          <w:iCs/>
          <w:color w:val="161619"/>
        </w:rPr>
        <w:t xml:space="preserve">Il giudice può farsi assistere, per il compimento di singoli atti o per tutto il processo, da uno o più verificatori, </w:t>
      </w:r>
      <w:r w:rsidR="00E04783">
        <w:rPr>
          <w:i/>
          <w:iCs/>
          <w:color w:val="161619"/>
        </w:rPr>
        <w:t xml:space="preserve">ovvero da </w:t>
      </w:r>
      <w:r w:rsidR="00D95F8F" w:rsidRPr="001D21A4">
        <w:rPr>
          <w:i/>
          <w:iCs/>
          <w:color w:val="161619"/>
        </w:rPr>
        <w:t>uno o più consulenti”;</w:t>
      </w:r>
    </w:p>
    <w:p w14:paraId="789D0719" w14:textId="77777777" w:rsidR="002C5C1C" w:rsidRPr="002C5C1C" w:rsidRDefault="002C5C1C" w:rsidP="00D95F8F">
      <w:pPr>
        <w:pStyle w:val="NormaleWeb"/>
        <w:shd w:val="clear" w:color="auto" w:fill="FFFFFF"/>
        <w:contextualSpacing/>
        <w:jc w:val="both"/>
        <w:rPr>
          <w:b/>
          <w:bCs/>
          <w:color w:val="161619"/>
        </w:rPr>
      </w:pPr>
    </w:p>
    <w:p w14:paraId="3FC90D74" w14:textId="704C1EC2" w:rsidR="002C5C1C" w:rsidRDefault="00D95F8F" w:rsidP="00D95F8F">
      <w:pPr>
        <w:pStyle w:val="NormaleWeb"/>
        <w:shd w:val="clear" w:color="auto" w:fill="FFFFFF"/>
        <w:contextualSpacing/>
        <w:jc w:val="both"/>
        <w:rPr>
          <w:bCs/>
          <w:color w:val="161619"/>
        </w:rPr>
      </w:pPr>
      <w:r w:rsidRPr="002C5C1C">
        <w:rPr>
          <w:bCs/>
          <w:color w:val="161619"/>
        </w:rPr>
        <w:t>2) l’approvazione di una modifica all’art</w:t>
      </w:r>
      <w:r w:rsidR="002A442C">
        <w:rPr>
          <w:bCs/>
          <w:color w:val="161619"/>
        </w:rPr>
        <w:t>.</w:t>
      </w:r>
      <w:r w:rsidRPr="002C5C1C">
        <w:rPr>
          <w:bCs/>
          <w:color w:val="161619"/>
        </w:rPr>
        <w:t xml:space="preserve"> 63</w:t>
      </w:r>
      <w:r w:rsidR="002A442C">
        <w:rPr>
          <w:bCs/>
          <w:color w:val="161619"/>
        </w:rPr>
        <w:t xml:space="preserve">, </w:t>
      </w:r>
      <w:r w:rsidRPr="002C5C1C">
        <w:rPr>
          <w:bCs/>
          <w:color w:val="161619"/>
        </w:rPr>
        <w:t xml:space="preserve">IV comma del </w:t>
      </w:r>
      <w:proofErr w:type="spellStart"/>
      <w:r w:rsidRPr="002C5C1C">
        <w:rPr>
          <w:bCs/>
          <w:color w:val="161619"/>
        </w:rPr>
        <w:t>c</w:t>
      </w:r>
      <w:r w:rsidR="00833246">
        <w:rPr>
          <w:bCs/>
          <w:color w:val="161619"/>
        </w:rPr>
        <w:t>.</w:t>
      </w:r>
      <w:r w:rsidRPr="002C5C1C">
        <w:rPr>
          <w:bCs/>
          <w:color w:val="161619"/>
        </w:rPr>
        <w:t>p</w:t>
      </w:r>
      <w:r w:rsidR="00833246">
        <w:rPr>
          <w:bCs/>
          <w:color w:val="161619"/>
        </w:rPr>
        <w:t>.</w:t>
      </w:r>
      <w:r w:rsidRPr="002C5C1C">
        <w:rPr>
          <w:bCs/>
          <w:color w:val="161619"/>
        </w:rPr>
        <w:t>a</w:t>
      </w:r>
      <w:proofErr w:type="spellEnd"/>
      <w:r w:rsidR="00833246">
        <w:rPr>
          <w:bCs/>
          <w:color w:val="161619"/>
        </w:rPr>
        <w:t>.</w:t>
      </w:r>
      <w:r w:rsidRPr="002C5C1C">
        <w:rPr>
          <w:bCs/>
          <w:color w:val="161619"/>
        </w:rPr>
        <w:t xml:space="preserve"> del seguente tenore: </w:t>
      </w:r>
    </w:p>
    <w:p w14:paraId="4A1AAAEA" w14:textId="77777777" w:rsidR="00E04783" w:rsidRDefault="00E04783" w:rsidP="00D95F8F">
      <w:pPr>
        <w:pStyle w:val="NormaleWeb"/>
        <w:shd w:val="clear" w:color="auto" w:fill="FFFFFF"/>
        <w:contextualSpacing/>
        <w:jc w:val="both"/>
        <w:rPr>
          <w:bCs/>
          <w:i/>
          <w:iCs/>
          <w:color w:val="161619"/>
        </w:rPr>
      </w:pPr>
    </w:p>
    <w:p w14:paraId="078C9455" w14:textId="3FC6D65E" w:rsidR="00D95F8F" w:rsidRPr="001D21A4" w:rsidRDefault="00D95F8F" w:rsidP="00D95F8F">
      <w:pPr>
        <w:pStyle w:val="NormaleWeb"/>
        <w:shd w:val="clear" w:color="auto" w:fill="FFFFFF"/>
        <w:contextualSpacing/>
        <w:jc w:val="both"/>
        <w:rPr>
          <w:bCs/>
          <w:i/>
          <w:iCs/>
          <w:color w:val="000000" w:themeColor="text1"/>
        </w:rPr>
      </w:pPr>
      <w:r w:rsidRPr="001D21A4">
        <w:rPr>
          <w:bCs/>
          <w:i/>
          <w:iCs/>
          <w:color w:val="161619"/>
        </w:rPr>
        <w:t>“</w:t>
      </w:r>
      <w:r w:rsidRPr="001D21A4">
        <w:rPr>
          <w:bCs/>
          <w:i/>
          <w:iCs/>
          <w:color w:val="000000" w:themeColor="text1"/>
        </w:rPr>
        <w:t>Qualora reputi necessario l'accertamento di fatti o l'acquisizione di valutazioni che richiedono particolari competenze tecniche, il giudice ordina l'esecuzione di una verificazione ovvero dispone una consulenza tecnica allo scopo di esercitare la sua cognizione nell’individuazione della soluzione tecnica più idonea rispetto alle altre.</w:t>
      </w:r>
    </w:p>
    <w:p w14:paraId="37232273" w14:textId="5038E1D5" w:rsidR="00D95F8F" w:rsidRPr="001D21A4" w:rsidRDefault="00D95F8F" w:rsidP="00D95F8F">
      <w:pPr>
        <w:pStyle w:val="NormaleWeb"/>
        <w:shd w:val="clear" w:color="auto" w:fill="FFFFFF"/>
        <w:contextualSpacing/>
        <w:jc w:val="both"/>
        <w:rPr>
          <w:bCs/>
          <w:i/>
          <w:iCs/>
          <w:color w:val="000000" w:themeColor="text1"/>
        </w:rPr>
      </w:pPr>
      <w:r w:rsidRPr="001D21A4">
        <w:rPr>
          <w:bCs/>
          <w:i/>
          <w:iCs/>
          <w:color w:val="000000" w:themeColor="text1"/>
        </w:rPr>
        <w:t>L’espletamento della verificazione e della consulenza tecnica deve comunque garantire il contraddittorio tra le part</w:t>
      </w:r>
      <w:r w:rsidR="001D21A4">
        <w:rPr>
          <w:bCs/>
          <w:i/>
          <w:iCs/>
          <w:color w:val="000000" w:themeColor="text1"/>
        </w:rPr>
        <w:t>i”</w:t>
      </w:r>
      <w:r w:rsidRPr="001D21A4">
        <w:rPr>
          <w:bCs/>
          <w:i/>
          <w:iCs/>
          <w:color w:val="000000" w:themeColor="text1"/>
        </w:rPr>
        <w:t>;</w:t>
      </w:r>
    </w:p>
    <w:p w14:paraId="2113E38E" w14:textId="77777777" w:rsidR="002C5C1C" w:rsidRPr="002C5C1C" w:rsidRDefault="002C5C1C" w:rsidP="00D95F8F">
      <w:pPr>
        <w:pStyle w:val="NormaleWeb"/>
        <w:shd w:val="clear" w:color="auto" w:fill="FFFFFF"/>
        <w:contextualSpacing/>
        <w:jc w:val="both"/>
        <w:rPr>
          <w:b/>
          <w:color w:val="000000" w:themeColor="text1"/>
        </w:rPr>
      </w:pPr>
    </w:p>
    <w:p w14:paraId="6D1CCEDC" w14:textId="59331A1A" w:rsidR="00E04783" w:rsidRDefault="00D95F8F" w:rsidP="00BD2709">
      <w:pPr>
        <w:pStyle w:val="NormaleWeb"/>
        <w:shd w:val="clear" w:color="auto" w:fill="FFFFFF"/>
        <w:contextualSpacing/>
        <w:jc w:val="both"/>
        <w:rPr>
          <w:color w:val="000000" w:themeColor="text1"/>
        </w:rPr>
      </w:pPr>
      <w:r w:rsidRPr="002C5C1C">
        <w:rPr>
          <w:color w:val="000000" w:themeColor="text1"/>
        </w:rPr>
        <w:t>3) l’introduzione di un comma 4 bis all’art</w:t>
      </w:r>
      <w:r w:rsidR="002A442C">
        <w:rPr>
          <w:color w:val="000000" w:themeColor="text1"/>
        </w:rPr>
        <w:t>.</w:t>
      </w:r>
      <w:r w:rsidRPr="002C5C1C">
        <w:rPr>
          <w:color w:val="000000" w:themeColor="text1"/>
        </w:rPr>
        <w:t xml:space="preserve"> 63 </w:t>
      </w:r>
      <w:r w:rsidR="00E04783">
        <w:rPr>
          <w:color w:val="000000" w:themeColor="text1"/>
        </w:rPr>
        <w:t xml:space="preserve">del </w:t>
      </w:r>
      <w:proofErr w:type="spellStart"/>
      <w:r w:rsidR="00E04783">
        <w:rPr>
          <w:color w:val="000000" w:themeColor="text1"/>
        </w:rPr>
        <w:t>c</w:t>
      </w:r>
      <w:r w:rsidR="00833246">
        <w:rPr>
          <w:color w:val="000000" w:themeColor="text1"/>
        </w:rPr>
        <w:t>.</w:t>
      </w:r>
      <w:r w:rsidR="00E04783">
        <w:rPr>
          <w:color w:val="000000" w:themeColor="text1"/>
        </w:rPr>
        <w:t>p</w:t>
      </w:r>
      <w:r w:rsidR="00833246">
        <w:rPr>
          <w:color w:val="000000" w:themeColor="text1"/>
        </w:rPr>
        <w:t>.</w:t>
      </w:r>
      <w:r w:rsidR="00E04783">
        <w:rPr>
          <w:color w:val="000000" w:themeColor="text1"/>
        </w:rPr>
        <w:t>a</w:t>
      </w:r>
      <w:proofErr w:type="spellEnd"/>
      <w:r w:rsidR="00833246">
        <w:rPr>
          <w:color w:val="000000" w:themeColor="text1"/>
        </w:rPr>
        <w:t>.</w:t>
      </w:r>
      <w:r w:rsidR="00E04783">
        <w:rPr>
          <w:color w:val="000000" w:themeColor="text1"/>
        </w:rPr>
        <w:t xml:space="preserve"> </w:t>
      </w:r>
      <w:r w:rsidRPr="002C5C1C">
        <w:rPr>
          <w:color w:val="000000" w:themeColor="text1"/>
        </w:rPr>
        <w:t xml:space="preserve">del </w:t>
      </w:r>
      <w:r w:rsidR="00BD2709" w:rsidRPr="002C5C1C">
        <w:rPr>
          <w:color w:val="000000" w:themeColor="text1"/>
        </w:rPr>
        <w:t>seguente</w:t>
      </w:r>
      <w:r w:rsidR="001D21A4">
        <w:rPr>
          <w:color w:val="000000" w:themeColor="text1"/>
        </w:rPr>
        <w:t xml:space="preserve"> </w:t>
      </w:r>
      <w:r w:rsidR="00BD2709" w:rsidRPr="002C5C1C">
        <w:rPr>
          <w:color w:val="000000" w:themeColor="text1"/>
        </w:rPr>
        <w:t>tenore</w:t>
      </w:r>
      <w:r w:rsidR="001D21A4">
        <w:rPr>
          <w:color w:val="000000" w:themeColor="text1"/>
        </w:rPr>
        <w:t>:</w:t>
      </w:r>
      <w:r w:rsidR="00BD2709" w:rsidRPr="002C5C1C">
        <w:rPr>
          <w:color w:val="000000" w:themeColor="text1"/>
        </w:rPr>
        <w:tab/>
      </w:r>
    </w:p>
    <w:p w14:paraId="4EB6FC00" w14:textId="77777777" w:rsidR="00E04783" w:rsidRDefault="00E04783" w:rsidP="00BD2709">
      <w:pPr>
        <w:pStyle w:val="NormaleWeb"/>
        <w:shd w:val="clear" w:color="auto" w:fill="FFFFFF"/>
        <w:contextualSpacing/>
        <w:jc w:val="both"/>
        <w:rPr>
          <w:i/>
          <w:iCs/>
          <w:color w:val="000000" w:themeColor="text1"/>
        </w:rPr>
      </w:pPr>
    </w:p>
    <w:p w14:paraId="2BA04A18" w14:textId="7C1BB9E2" w:rsidR="00BD2709" w:rsidRPr="00E04783" w:rsidRDefault="002C5C1C" w:rsidP="00BD2709">
      <w:pPr>
        <w:pStyle w:val="NormaleWeb"/>
        <w:shd w:val="clear" w:color="auto" w:fill="FFFFFF"/>
        <w:contextualSpacing/>
        <w:jc w:val="both"/>
        <w:rPr>
          <w:color w:val="000000" w:themeColor="text1"/>
        </w:rPr>
      </w:pPr>
      <w:r w:rsidRPr="001D21A4">
        <w:rPr>
          <w:i/>
          <w:iCs/>
          <w:color w:val="000000" w:themeColor="text1"/>
        </w:rPr>
        <w:t>“</w:t>
      </w:r>
      <w:r w:rsidR="00BD2709" w:rsidRPr="001D21A4">
        <w:rPr>
          <w:i/>
          <w:iCs/>
          <w:color w:val="000000" w:themeColor="text1"/>
        </w:rPr>
        <w:t>Ai fini dell’affidamento dell’incarico di consulente tecnico, ciascun Tribunale Amministrativo dovrà costituire un apposito albo, ripartito per settori tecnici, ove l’iscrizione è subordinata a una favorevole valutazione da parte di una commissione integrata dalla partecipazione di magistrati, docenti universitari e avvocati</w:t>
      </w:r>
      <w:r w:rsidRPr="001D21A4">
        <w:rPr>
          <w:i/>
          <w:iCs/>
          <w:color w:val="000000" w:themeColor="text1"/>
        </w:rPr>
        <w:t>”</w:t>
      </w:r>
      <w:r w:rsidR="001D21A4">
        <w:rPr>
          <w:i/>
          <w:iCs/>
          <w:color w:val="000000" w:themeColor="text1"/>
        </w:rPr>
        <w:t>;</w:t>
      </w:r>
      <w:r w:rsidR="00BD2709" w:rsidRPr="001D21A4">
        <w:rPr>
          <w:i/>
          <w:iCs/>
          <w:color w:val="000000" w:themeColor="text1"/>
        </w:rPr>
        <w:t xml:space="preserve"> </w:t>
      </w:r>
    </w:p>
    <w:p w14:paraId="796C7C6D" w14:textId="3F474041" w:rsidR="00D95F8F" w:rsidRPr="001D21A4" w:rsidRDefault="00D95F8F" w:rsidP="00BD2709">
      <w:pPr>
        <w:pStyle w:val="NormaleWeb"/>
        <w:shd w:val="clear" w:color="auto" w:fill="FFFFFF"/>
        <w:tabs>
          <w:tab w:val="left" w:pos="5422"/>
        </w:tabs>
        <w:contextualSpacing/>
        <w:jc w:val="both"/>
        <w:rPr>
          <w:i/>
          <w:iCs/>
          <w:color w:val="000000" w:themeColor="text1"/>
        </w:rPr>
      </w:pPr>
    </w:p>
    <w:p w14:paraId="1186E28F" w14:textId="458D4953" w:rsidR="00E04783" w:rsidRDefault="002C5C1C" w:rsidP="00E04783">
      <w:pPr>
        <w:pStyle w:val="NormaleWeb"/>
        <w:shd w:val="clear" w:color="auto" w:fill="FFFFFF"/>
        <w:tabs>
          <w:tab w:val="left" w:pos="5422"/>
        </w:tabs>
        <w:contextualSpacing/>
        <w:jc w:val="both"/>
        <w:rPr>
          <w:color w:val="000000" w:themeColor="text1"/>
        </w:rPr>
      </w:pPr>
      <w:r>
        <w:rPr>
          <w:color w:val="000000" w:themeColor="text1"/>
        </w:rPr>
        <w:t xml:space="preserve">4) </w:t>
      </w:r>
      <w:r w:rsidRPr="002C5C1C">
        <w:rPr>
          <w:bCs/>
          <w:color w:val="161619"/>
        </w:rPr>
        <w:t>l’approvazione di una modifica all’art</w:t>
      </w:r>
      <w:r w:rsidR="002A442C">
        <w:rPr>
          <w:bCs/>
          <w:color w:val="161619"/>
        </w:rPr>
        <w:t>.</w:t>
      </w:r>
      <w:r w:rsidRPr="002C5C1C">
        <w:rPr>
          <w:bCs/>
          <w:color w:val="161619"/>
        </w:rPr>
        <w:t xml:space="preserve"> 6</w:t>
      </w:r>
      <w:r>
        <w:rPr>
          <w:bCs/>
          <w:color w:val="161619"/>
        </w:rPr>
        <w:t>5</w:t>
      </w:r>
      <w:r w:rsidR="00833246">
        <w:rPr>
          <w:bCs/>
          <w:color w:val="161619"/>
        </w:rPr>
        <w:t>,</w:t>
      </w:r>
      <w:r w:rsidRPr="002C5C1C">
        <w:rPr>
          <w:bCs/>
          <w:color w:val="161619"/>
        </w:rPr>
        <w:t xml:space="preserve"> I comma</w:t>
      </w:r>
      <w:r w:rsidR="00833246">
        <w:rPr>
          <w:bCs/>
          <w:color w:val="161619"/>
        </w:rPr>
        <w:t>,</w:t>
      </w:r>
      <w:r w:rsidRPr="002C5C1C">
        <w:rPr>
          <w:bCs/>
          <w:color w:val="161619"/>
        </w:rPr>
        <w:t xml:space="preserve"> del </w:t>
      </w:r>
      <w:proofErr w:type="spellStart"/>
      <w:r w:rsidRPr="002C5C1C">
        <w:rPr>
          <w:bCs/>
          <w:color w:val="161619"/>
        </w:rPr>
        <w:t>c</w:t>
      </w:r>
      <w:r w:rsidR="00833246">
        <w:rPr>
          <w:bCs/>
          <w:color w:val="161619"/>
        </w:rPr>
        <w:t>.</w:t>
      </w:r>
      <w:r w:rsidRPr="002C5C1C">
        <w:rPr>
          <w:bCs/>
          <w:color w:val="161619"/>
        </w:rPr>
        <w:t>p</w:t>
      </w:r>
      <w:r w:rsidR="00833246">
        <w:rPr>
          <w:bCs/>
          <w:color w:val="161619"/>
        </w:rPr>
        <w:t>.</w:t>
      </w:r>
      <w:r w:rsidRPr="002C5C1C">
        <w:rPr>
          <w:bCs/>
          <w:color w:val="161619"/>
        </w:rPr>
        <w:t>a</w:t>
      </w:r>
      <w:proofErr w:type="spellEnd"/>
      <w:r w:rsidR="00833246">
        <w:rPr>
          <w:bCs/>
          <w:color w:val="161619"/>
        </w:rPr>
        <w:t>.</w:t>
      </w:r>
      <w:r w:rsidRPr="002C5C1C">
        <w:rPr>
          <w:bCs/>
          <w:color w:val="161619"/>
        </w:rPr>
        <w:t xml:space="preserve"> del seguente tenore</w:t>
      </w:r>
      <w:r w:rsidR="001D21A4">
        <w:rPr>
          <w:bCs/>
          <w:color w:val="161619"/>
        </w:rPr>
        <w:t>:</w:t>
      </w:r>
    </w:p>
    <w:p w14:paraId="7DFF4CB2" w14:textId="77777777" w:rsidR="00E04783" w:rsidRDefault="00E04783" w:rsidP="00E04783">
      <w:pPr>
        <w:pStyle w:val="NormaleWeb"/>
        <w:shd w:val="clear" w:color="auto" w:fill="FFFFFF"/>
        <w:tabs>
          <w:tab w:val="left" w:pos="5422"/>
        </w:tabs>
        <w:contextualSpacing/>
        <w:jc w:val="both"/>
        <w:rPr>
          <w:color w:val="000000" w:themeColor="text1"/>
        </w:rPr>
      </w:pPr>
    </w:p>
    <w:p w14:paraId="65D2105A" w14:textId="7EAE40F7" w:rsidR="00BD2709" w:rsidRPr="00E04783" w:rsidRDefault="002C5C1C" w:rsidP="00E04783">
      <w:pPr>
        <w:pStyle w:val="NormaleWeb"/>
        <w:shd w:val="clear" w:color="auto" w:fill="FFFFFF"/>
        <w:tabs>
          <w:tab w:val="left" w:pos="5422"/>
        </w:tabs>
        <w:contextualSpacing/>
        <w:jc w:val="both"/>
        <w:rPr>
          <w:color w:val="000000" w:themeColor="text1"/>
        </w:rPr>
      </w:pPr>
      <w:r w:rsidRPr="001D21A4">
        <w:rPr>
          <w:i/>
          <w:iCs/>
          <w:color w:val="161619"/>
        </w:rPr>
        <w:t>“</w:t>
      </w:r>
      <w:r w:rsidR="00BD2709" w:rsidRPr="001D21A4">
        <w:rPr>
          <w:i/>
          <w:iCs/>
          <w:color w:val="161619"/>
        </w:rPr>
        <w:t>Il presidente della sezione o un magistrato da lui delegato adotta, su istanza motivata di parte, i provvedimenti necessari per assicurare la completezza dell'istruttoria e garantire l’accertamento dei fatti</w:t>
      </w:r>
      <w:r w:rsidRPr="001D21A4">
        <w:rPr>
          <w:i/>
          <w:iCs/>
          <w:color w:val="161619"/>
        </w:rPr>
        <w:t>”</w:t>
      </w:r>
      <w:r w:rsidR="001D21A4">
        <w:rPr>
          <w:i/>
          <w:iCs/>
          <w:color w:val="161619"/>
        </w:rPr>
        <w:t>;</w:t>
      </w:r>
    </w:p>
    <w:p w14:paraId="786F6DBE" w14:textId="77777777" w:rsidR="00BD2709" w:rsidRPr="001D21A4" w:rsidRDefault="00BD2709" w:rsidP="00BD2709">
      <w:pPr>
        <w:pStyle w:val="NormaleWeb"/>
        <w:shd w:val="clear" w:color="auto" w:fill="FFFFFF"/>
        <w:tabs>
          <w:tab w:val="left" w:pos="5422"/>
        </w:tabs>
        <w:contextualSpacing/>
        <w:jc w:val="both"/>
        <w:rPr>
          <w:i/>
          <w:iCs/>
          <w:color w:val="000000" w:themeColor="text1"/>
        </w:rPr>
      </w:pPr>
    </w:p>
    <w:p w14:paraId="7EEA92C6" w14:textId="77777777" w:rsidR="00BD2709" w:rsidRPr="002C5C1C" w:rsidRDefault="00BD2709" w:rsidP="00BD2709">
      <w:pPr>
        <w:pStyle w:val="NormaleWeb"/>
        <w:shd w:val="clear" w:color="auto" w:fill="FFFFFF"/>
        <w:tabs>
          <w:tab w:val="left" w:pos="5422"/>
        </w:tabs>
        <w:contextualSpacing/>
        <w:jc w:val="both"/>
        <w:rPr>
          <w:color w:val="000000" w:themeColor="text1"/>
        </w:rPr>
      </w:pPr>
    </w:p>
    <w:p w14:paraId="10700F58" w14:textId="0DD839C6" w:rsidR="00BD2709" w:rsidRPr="002C5C1C" w:rsidRDefault="002C5C1C" w:rsidP="00BD2709">
      <w:pPr>
        <w:pStyle w:val="NormaleWeb"/>
        <w:shd w:val="clear" w:color="auto" w:fill="FFFFFF"/>
        <w:tabs>
          <w:tab w:val="left" w:pos="5422"/>
        </w:tabs>
        <w:contextualSpacing/>
        <w:jc w:val="both"/>
        <w:rPr>
          <w:color w:val="000000" w:themeColor="text1"/>
        </w:rPr>
      </w:pPr>
      <w:r>
        <w:rPr>
          <w:color w:val="000000" w:themeColor="text1"/>
        </w:rPr>
        <w:t>5)</w:t>
      </w:r>
      <w:r w:rsidRPr="002C5C1C">
        <w:rPr>
          <w:bCs/>
          <w:color w:val="161619"/>
        </w:rPr>
        <w:t xml:space="preserve"> l’approvazione di una modifica all’art</w:t>
      </w:r>
      <w:r w:rsidR="002A442C">
        <w:rPr>
          <w:bCs/>
          <w:color w:val="161619"/>
        </w:rPr>
        <w:t>.</w:t>
      </w:r>
      <w:r w:rsidRPr="002C5C1C">
        <w:rPr>
          <w:bCs/>
          <w:color w:val="161619"/>
        </w:rPr>
        <w:t xml:space="preserve"> 6</w:t>
      </w:r>
      <w:r>
        <w:rPr>
          <w:bCs/>
          <w:color w:val="161619"/>
        </w:rPr>
        <w:t>6</w:t>
      </w:r>
      <w:r w:rsidR="00833246">
        <w:rPr>
          <w:bCs/>
          <w:color w:val="161619"/>
        </w:rPr>
        <w:t>,</w:t>
      </w:r>
      <w:r w:rsidRPr="002C5C1C">
        <w:rPr>
          <w:bCs/>
          <w:color w:val="161619"/>
        </w:rPr>
        <w:t xml:space="preserve"> I comma</w:t>
      </w:r>
      <w:r w:rsidR="00833246">
        <w:rPr>
          <w:bCs/>
          <w:color w:val="161619"/>
        </w:rPr>
        <w:t>,</w:t>
      </w:r>
      <w:r w:rsidRPr="002C5C1C">
        <w:rPr>
          <w:bCs/>
          <w:color w:val="161619"/>
        </w:rPr>
        <w:t xml:space="preserve"> del </w:t>
      </w:r>
      <w:proofErr w:type="spellStart"/>
      <w:r w:rsidRPr="002C5C1C">
        <w:rPr>
          <w:bCs/>
          <w:color w:val="161619"/>
        </w:rPr>
        <w:t>c</w:t>
      </w:r>
      <w:r w:rsidR="00833246">
        <w:rPr>
          <w:bCs/>
          <w:color w:val="161619"/>
        </w:rPr>
        <w:t>.</w:t>
      </w:r>
      <w:r w:rsidRPr="002C5C1C">
        <w:rPr>
          <w:bCs/>
          <w:color w:val="161619"/>
        </w:rPr>
        <w:t>p</w:t>
      </w:r>
      <w:r w:rsidR="00833246">
        <w:rPr>
          <w:bCs/>
          <w:color w:val="161619"/>
        </w:rPr>
        <w:t>.</w:t>
      </w:r>
      <w:r w:rsidRPr="002C5C1C">
        <w:rPr>
          <w:bCs/>
          <w:color w:val="161619"/>
        </w:rPr>
        <w:t>a</w:t>
      </w:r>
      <w:proofErr w:type="spellEnd"/>
      <w:r w:rsidR="00833246">
        <w:rPr>
          <w:bCs/>
          <w:color w:val="161619"/>
        </w:rPr>
        <w:t>.</w:t>
      </w:r>
      <w:r w:rsidRPr="002C5C1C">
        <w:rPr>
          <w:bCs/>
          <w:color w:val="161619"/>
        </w:rPr>
        <w:t xml:space="preserve"> del seguente tenore</w:t>
      </w:r>
      <w:r w:rsidR="001D21A4">
        <w:rPr>
          <w:bCs/>
          <w:color w:val="161619"/>
        </w:rPr>
        <w:t>:</w:t>
      </w:r>
    </w:p>
    <w:p w14:paraId="20472919" w14:textId="77777777" w:rsidR="00E04783" w:rsidRDefault="00E04783" w:rsidP="00BD2709">
      <w:pPr>
        <w:pStyle w:val="NormaleWeb"/>
        <w:shd w:val="clear" w:color="auto" w:fill="FFFFFF"/>
        <w:contextualSpacing/>
        <w:jc w:val="both"/>
        <w:rPr>
          <w:i/>
          <w:iCs/>
          <w:color w:val="161619"/>
        </w:rPr>
      </w:pPr>
    </w:p>
    <w:p w14:paraId="4D2AE1FF" w14:textId="1383E0DF" w:rsidR="00BD2709" w:rsidRPr="001D21A4" w:rsidRDefault="002C5C1C" w:rsidP="00BD2709">
      <w:pPr>
        <w:pStyle w:val="NormaleWeb"/>
        <w:shd w:val="clear" w:color="auto" w:fill="FFFFFF"/>
        <w:contextualSpacing/>
        <w:jc w:val="both"/>
        <w:rPr>
          <w:i/>
          <w:iCs/>
        </w:rPr>
      </w:pPr>
      <w:r w:rsidRPr="001D21A4">
        <w:rPr>
          <w:i/>
          <w:iCs/>
          <w:color w:val="161619"/>
        </w:rPr>
        <w:t>“</w:t>
      </w:r>
      <w:r w:rsidR="00BD2709" w:rsidRPr="001D21A4">
        <w:rPr>
          <w:i/>
          <w:iCs/>
          <w:color w:val="161619"/>
        </w:rPr>
        <w:t>Il collegio, quando dispone la verificazione, con ordinanza individua l'organismo che deve provvedervi, formula i quesiti e fissa un termine per il suo compimento e per il deposito della relazione conclusiva, garantendo il contraddittorio tra le parti. Il capo dell'organismo verificatore, o il suo delegato</w:t>
      </w:r>
      <w:r w:rsidR="002A442C">
        <w:rPr>
          <w:i/>
          <w:iCs/>
          <w:color w:val="161619"/>
        </w:rPr>
        <w:t>,</w:t>
      </w:r>
      <w:r w:rsidR="00BD2709" w:rsidRPr="001D21A4">
        <w:rPr>
          <w:i/>
          <w:iCs/>
          <w:color w:val="161619"/>
        </w:rPr>
        <w:t xml:space="preserve"> se il giudice ha autorizzato la delega è responsabile del compimento di tutte le operazioni</w:t>
      </w:r>
      <w:r w:rsidRPr="001D21A4">
        <w:rPr>
          <w:i/>
          <w:iCs/>
          <w:color w:val="161619"/>
        </w:rPr>
        <w:t>”</w:t>
      </w:r>
      <w:r w:rsidR="001D21A4">
        <w:rPr>
          <w:i/>
          <w:iCs/>
          <w:color w:val="161619"/>
        </w:rPr>
        <w:t>;</w:t>
      </w:r>
      <w:r w:rsidR="00BD2709" w:rsidRPr="001D21A4">
        <w:rPr>
          <w:i/>
          <w:iCs/>
          <w:color w:val="161619"/>
        </w:rPr>
        <w:t xml:space="preserve"> </w:t>
      </w:r>
    </w:p>
    <w:p w14:paraId="46DEBFBC" w14:textId="59ED57A3" w:rsidR="00D95F8F" w:rsidRPr="002C5C1C" w:rsidRDefault="00D95F8F" w:rsidP="00D95F8F">
      <w:pPr>
        <w:pStyle w:val="NormaleWeb"/>
        <w:shd w:val="clear" w:color="auto" w:fill="FFFFFF"/>
        <w:contextualSpacing/>
        <w:jc w:val="both"/>
        <w:rPr>
          <w:bCs/>
          <w:color w:val="161619"/>
        </w:rPr>
      </w:pPr>
    </w:p>
    <w:p w14:paraId="236C2D18" w14:textId="3513FB2D" w:rsidR="00E04783" w:rsidRDefault="002C5C1C" w:rsidP="00E04783">
      <w:pPr>
        <w:jc w:val="both"/>
        <w:rPr>
          <w:rFonts w:ascii="Times New Roman" w:hAnsi="Times New Roman" w:cs="Times New Roman"/>
          <w:bCs/>
          <w:color w:val="161619"/>
          <w:sz w:val="24"/>
          <w:szCs w:val="24"/>
        </w:rPr>
      </w:pPr>
      <w:r>
        <w:rPr>
          <w:rFonts w:ascii="Times New Roman" w:hAnsi="Times New Roman" w:cs="Times New Roman"/>
          <w:sz w:val="24"/>
          <w:szCs w:val="24"/>
        </w:rPr>
        <w:t>6)</w:t>
      </w:r>
      <w:r w:rsidRPr="002C5C1C">
        <w:rPr>
          <w:rFonts w:ascii="Times New Roman" w:hAnsi="Times New Roman" w:cs="Times New Roman"/>
          <w:bCs/>
          <w:color w:val="161619"/>
          <w:sz w:val="24"/>
          <w:szCs w:val="24"/>
        </w:rPr>
        <w:t xml:space="preserve"> l</w:t>
      </w:r>
      <w:r w:rsidR="001D21A4">
        <w:rPr>
          <w:rFonts w:ascii="Times New Roman" w:hAnsi="Times New Roman" w:cs="Times New Roman"/>
          <w:bCs/>
          <w:color w:val="161619"/>
          <w:sz w:val="24"/>
          <w:szCs w:val="24"/>
        </w:rPr>
        <w:t>’</w:t>
      </w:r>
      <w:r w:rsidRPr="002C5C1C">
        <w:rPr>
          <w:rFonts w:ascii="Times New Roman" w:hAnsi="Times New Roman" w:cs="Times New Roman"/>
          <w:bCs/>
          <w:color w:val="161619"/>
          <w:sz w:val="24"/>
          <w:szCs w:val="24"/>
        </w:rPr>
        <w:t>approvazione di una modifica all’art</w:t>
      </w:r>
      <w:r w:rsidR="002A442C">
        <w:rPr>
          <w:rFonts w:ascii="Times New Roman" w:hAnsi="Times New Roman" w:cs="Times New Roman"/>
          <w:bCs/>
          <w:color w:val="161619"/>
          <w:sz w:val="24"/>
          <w:szCs w:val="24"/>
        </w:rPr>
        <w:t>.</w:t>
      </w:r>
      <w:r w:rsidRPr="002C5C1C">
        <w:rPr>
          <w:rFonts w:ascii="Times New Roman" w:hAnsi="Times New Roman" w:cs="Times New Roman"/>
          <w:bCs/>
          <w:color w:val="161619"/>
          <w:sz w:val="24"/>
          <w:szCs w:val="24"/>
        </w:rPr>
        <w:t xml:space="preserve"> 6</w:t>
      </w:r>
      <w:r>
        <w:rPr>
          <w:rFonts w:ascii="Times New Roman" w:hAnsi="Times New Roman" w:cs="Times New Roman"/>
          <w:bCs/>
          <w:color w:val="161619"/>
          <w:sz w:val="24"/>
          <w:szCs w:val="24"/>
        </w:rPr>
        <w:t>7</w:t>
      </w:r>
      <w:r w:rsidR="00833246">
        <w:rPr>
          <w:rFonts w:ascii="Times New Roman" w:hAnsi="Times New Roman" w:cs="Times New Roman"/>
          <w:bCs/>
          <w:color w:val="161619"/>
          <w:sz w:val="24"/>
          <w:szCs w:val="24"/>
        </w:rPr>
        <w:t>,</w:t>
      </w:r>
      <w:r>
        <w:rPr>
          <w:rFonts w:ascii="Times New Roman" w:hAnsi="Times New Roman" w:cs="Times New Roman"/>
          <w:bCs/>
          <w:color w:val="161619"/>
          <w:sz w:val="24"/>
          <w:szCs w:val="24"/>
        </w:rPr>
        <w:t xml:space="preserve"> </w:t>
      </w:r>
      <w:r w:rsidRPr="002C5C1C">
        <w:rPr>
          <w:rFonts w:ascii="Times New Roman" w:hAnsi="Times New Roman" w:cs="Times New Roman"/>
          <w:bCs/>
          <w:color w:val="161619"/>
          <w:sz w:val="24"/>
          <w:szCs w:val="24"/>
        </w:rPr>
        <w:t xml:space="preserve">I </w:t>
      </w:r>
      <w:r>
        <w:rPr>
          <w:rFonts w:ascii="Times New Roman" w:hAnsi="Times New Roman" w:cs="Times New Roman"/>
          <w:bCs/>
          <w:color w:val="161619"/>
          <w:sz w:val="24"/>
          <w:szCs w:val="24"/>
        </w:rPr>
        <w:t xml:space="preserve">e III </w:t>
      </w:r>
      <w:r w:rsidRPr="002C5C1C">
        <w:rPr>
          <w:rFonts w:ascii="Times New Roman" w:hAnsi="Times New Roman" w:cs="Times New Roman"/>
          <w:bCs/>
          <w:color w:val="161619"/>
          <w:sz w:val="24"/>
          <w:szCs w:val="24"/>
        </w:rPr>
        <w:t>comma</w:t>
      </w:r>
      <w:r w:rsidR="00833246">
        <w:rPr>
          <w:rFonts w:ascii="Times New Roman" w:hAnsi="Times New Roman" w:cs="Times New Roman"/>
          <w:bCs/>
          <w:color w:val="161619"/>
          <w:sz w:val="24"/>
          <w:szCs w:val="24"/>
        </w:rPr>
        <w:t>,</w:t>
      </w:r>
      <w:r w:rsidRPr="002C5C1C">
        <w:rPr>
          <w:rFonts w:ascii="Times New Roman" w:hAnsi="Times New Roman" w:cs="Times New Roman"/>
          <w:bCs/>
          <w:color w:val="161619"/>
          <w:sz w:val="24"/>
          <w:szCs w:val="24"/>
        </w:rPr>
        <w:t xml:space="preserve"> del </w:t>
      </w:r>
      <w:proofErr w:type="spellStart"/>
      <w:r w:rsidRPr="002C5C1C">
        <w:rPr>
          <w:rFonts w:ascii="Times New Roman" w:hAnsi="Times New Roman" w:cs="Times New Roman"/>
          <w:bCs/>
          <w:color w:val="161619"/>
          <w:sz w:val="24"/>
          <w:szCs w:val="24"/>
        </w:rPr>
        <w:t>c</w:t>
      </w:r>
      <w:r w:rsidR="00833246">
        <w:rPr>
          <w:rFonts w:ascii="Times New Roman" w:hAnsi="Times New Roman" w:cs="Times New Roman"/>
          <w:bCs/>
          <w:color w:val="161619"/>
          <w:sz w:val="24"/>
          <w:szCs w:val="24"/>
        </w:rPr>
        <w:t>.</w:t>
      </w:r>
      <w:r w:rsidRPr="002C5C1C">
        <w:rPr>
          <w:rFonts w:ascii="Times New Roman" w:hAnsi="Times New Roman" w:cs="Times New Roman"/>
          <w:bCs/>
          <w:color w:val="161619"/>
          <w:sz w:val="24"/>
          <w:szCs w:val="24"/>
        </w:rPr>
        <w:t>p</w:t>
      </w:r>
      <w:r w:rsidR="00833246">
        <w:rPr>
          <w:rFonts w:ascii="Times New Roman" w:hAnsi="Times New Roman" w:cs="Times New Roman"/>
          <w:bCs/>
          <w:color w:val="161619"/>
          <w:sz w:val="24"/>
          <w:szCs w:val="24"/>
        </w:rPr>
        <w:t>.</w:t>
      </w:r>
      <w:r w:rsidRPr="002C5C1C">
        <w:rPr>
          <w:rFonts w:ascii="Times New Roman" w:hAnsi="Times New Roman" w:cs="Times New Roman"/>
          <w:bCs/>
          <w:color w:val="161619"/>
          <w:sz w:val="24"/>
          <w:szCs w:val="24"/>
        </w:rPr>
        <w:t>a</w:t>
      </w:r>
      <w:proofErr w:type="spellEnd"/>
      <w:r w:rsidR="00833246">
        <w:rPr>
          <w:rFonts w:ascii="Times New Roman" w:hAnsi="Times New Roman" w:cs="Times New Roman"/>
          <w:bCs/>
          <w:color w:val="161619"/>
          <w:sz w:val="24"/>
          <w:szCs w:val="24"/>
        </w:rPr>
        <w:t>.</w:t>
      </w:r>
      <w:r w:rsidRPr="002C5C1C">
        <w:rPr>
          <w:rFonts w:ascii="Times New Roman" w:hAnsi="Times New Roman" w:cs="Times New Roman"/>
          <w:bCs/>
          <w:color w:val="161619"/>
          <w:sz w:val="24"/>
          <w:szCs w:val="24"/>
        </w:rPr>
        <w:t xml:space="preserve"> del seguente tenore</w:t>
      </w:r>
      <w:r>
        <w:rPr>
          <w:rFonts w:ascii="Times New Roman" w:hAnsi="Times New Roman" w:cs="Times New Roman"/>
          <w:bCs/>
          <w:color w:val="161619"/>
          <w:sz w:val="24"/>
          <w:szCs w:val="24"/>
        </w:rPr>
        <w:t>:</w:t>
      </w:r>
    </w:p>
    <w:p w14:paraId="0A8081DD" w14:textId="65D12458" w:rsidR="002C5C1C" w:rsidRPr="00E04783" w:rsidRDefault="002C5C1C" w:rsidP="00E04783">
      <w:pPr>
        <w:jc w:val="both"/>
        <w:rPr>
          <w:rFonts w:ascii="Times New Roman" w:hAnsi="Times New Roman" w:cs="Times New Roman"/>
          <w:bCs/>
          <w:color w:val="161619"/>
          <w:sz w:val="24"/>
          <w:szCs w:val="24"/>
        </w:rPr>
      </w:pPr>
      <w:r w:rsidRPr="00E04783">
        <w:rPr>
          <w:rFonts w:ascii="Times New Roman" w:hAnsi="Times New Roman" w:cs="Times New Roman"/>
          <w:i/>
          <w:iCs/>
          <w:color w:val="161619"/>
          <w:sz w:val="24"/>
          <w:szCs w:val="24"/>
        </w:rPr>
        <w:t>“1.Con l'ordinanza con cui dispone la consulenza tecnica d'ufficio, il collegio nomina il consulente, individuato tra gli iscritti all’albo di cui al precedente articolo 63, formula i quesiti e fissa il termine entro cui il consulente incaricato deve comparire dinanzi al magistrato a tal fine delegato per assumere l'incarico e prestare giuramento ai sensi del comma 4. L'ordinanza è comunicata al consulente tecnico a cura della segreteria.”</w:t>
      </w:r>
    </w:p>
    <w:p w14:paraId="6AB05A2E" w14:textId="007A1EAD" w:rsidR="002C5C1C" w:rsidRPr="00E04783" w:rsidRDefault="002C5C1C" w:rsidP="00EC42F8">
      <w:pPr>
        <w:jc w:val="both"/>
        <w:rPr>
          <w:rFonts w:ascii="Times New Roman" w:hAnsi="Times New Roman" w:cs="Times New Roman"/>
          <w:i/>
          <w:iCs/>
          <w:sz w:val="24"/>
          <w:szCs w:val="24"/>
        </w:rPr>
      </w:pPr>
      <w:r w:rsidRPr="00E04783">
        <w:rPr>
          <w:rFonts w:ascii="Times New Roman" w:hAnsi="Times New Roman" w:cs="Times New Roman"/>
          <w:i/>
          <w:iCs/>
          <w:sz w:val="24"/>
          <w:szCs w:val="24"/>
        </w:rPr>
        <w:lastRenderedPageBreak/>
        <w:t xml:space="preserve">“3.e) </w:t>
      </w:r>
      <w:r w:rsidRPr="00E04783">
        <w:rPr>
          <w:rFonts w:ascii="Times New Roman" w:hAnsi="Times New Roman" w:cs="Times New Roman"/>
          <w:i/>
          <w:iCs/>
          <w:color w:val="161619"/>
          <w:sz w:val="24"/>
          <w:szCs w:val="24"/>
        </w:rPr>
        <w:t>il deposito in segreteria della relazione finale, in cui il consulente tecnico d'ufficio dà altres</w:t>
      </w:r>
      <w:r w:rsidR="00833246">
        <w:rPr>
          <w:rFonts w:ascii="Times New Roman" w:hAnsi="Times New Roman" w:cs="Times New Roman"/>
          <w:i/>
          <w:iCs/>
          <w:color w:val="161619"/>
          <w:sz w:val="24"/>
          <w:szCs w:val="24"/>
        </w:rPr>
        <w:t>ì</w:t>
      </w:r>
      <w:r w:rsidRPr="00E04783">
        <w:rPr>
          <w:rFonts w:ascii="Times New Roman" w:hAnsi="Times New Roman" w:cs="Times New Roman"/>
          <w:i/>
          <w:iCs/>
          <w:color w:val="161619"/>
          <w:sz w:val="24"/>
          <w:szCs w:val="24"/>
        </w:rPr>
        <w:t xml:space="preserve"> conto delle osservazioni e delle conclusioni dei consulenti di parte e prende specificamente posizione su di ess</w:t>
      </w:r>
      <w:r w:rsidR="002A442C">
        <w:rPr>
          <w:rFonts w:ascii="Times New Roman" w:hAnsi="Times New Roman" w:cs="Times New Roman"/>
          <w:i/>
          <w:iCs/>
          <w:color w:val="161619"/>
          <w:sz w:val="24"/>
          <w:szCs w:val="24"/>
        </w:rPr>
        <w:t>e</w:t>
      </w:r>
      <w:r w:rsidRPr="00E04783">
        <w:rPr>
          <w:rFonts w:ascii="Times New Roman" w:hAnsi="Times New Roman" w:cs="Times New Roman"/>
          <w:i/>
          <w:iCs/>
          <w:color w:val="161619"/>
          <w:sz w:val="24"/>
          <w:szCs w:val="24"/>
        </w:rPr>
        <w:t>, motivandone l’eventuale dissenso</w:t>
      </w:r>
      <w:r w:rsidR="00E04783">
        <w:rPr>
          <w:rFonts w:ascii="Times New Roman" w:hAnsi="Times New Roman" w:cs="Times New Roman"/>
          <w:i/>
          <w:iCs/>
          <w:color w:val="161619"/>
          <w:sz w:val="24"/>
          <w:szCs w:val="24"/>
        </w:rPr>
        <w:t>”</w:t>
      </w:r>
    </w:p>
    <w:sectPr w:rsidR="002C5C1C" w:rsidRPr="00E04783" w:rsidSect="00F52590">
      <w:pgSz w:w="11900" w:h="16840"/>
      <w:pgMar w:top="141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B9"/>
    <w:rsid w:val="000148A2"/>
    <w:rsid w:val="00015397"/>
    <w:rsid w:val="000340F3"/>
    <w:rsid w:val="000844CC"/>
    <w:rsid w:val="000A71FB"/>
    <w:rsid w:val="000D1C20"/>
    <w:rsid w:val="00130378"/>
    <w:rsid w:val="00146E2A"/>
    <w:rsid w:val="001764C4"/>
    <w:rsid w:val="001A7F6B"/>
    <w:rsid w:val="001C086C"/>
    <w:rsid w:val="001C7C6F"/>
    <w:rsid w:val="001D21A4"/>
    <w:rsid w:val="001F15B2"/>
    <w:rsid w:val="00212493"/>
    <w:rsid w:val="00216978"/>
    <w:rsid w:val="00230678"/>
    <w:rsid w:val="00242650"/>
    <w:rsid w:val="00274D88"/>
    <w:rsid w:val="002A03CD"/>
    <w:rsid w:val="002A442C"/>
    <w:rsid w:val="002B19B9"/>
    <w:rsid w:val="002B5600"/>
    <w:rsid w:val="002C31C8"/>
    <w:rsid w:val="002C5C1C"/>
    <w:rsid w:val="002D1F99"/>
    <w:rsid w:val="002D3009"/>
    <w:rsid w:val="002D4213"/>
    <w:rsid w:val="002E24E3"/>
    <w:rsid w:val="002E29A9"/>
    <w:rsid w:val="002E7EEB"/>
    <w:rsid w:val="002F6584"/>
    <w:rsid w:val="0033705E"/>
    <w:rsid w:val="00346284"/>
    <w:rsid w:val="00347AE4"/>
    <w:rsid w:val="004314D4"/>
    <w:rsid w:val="00433927"/>
    <w:rsid w:val="00460317"/>
    <w:rsid w:val="004650B9"/>
    <w:rsid w:val="004A0A6E"/>
    <w:rsid w:val="004E787B"/>
    <w:rsid w:val="004F0C71"/>
    <w:rsid w:val="00547380"/>
    <w:rsid w:val="00564D91"/>
    <w:rsid w:val="005978AA"/>
    <w:rsid w:val="005B2010"/>
    <w:rsid w:val="005B3501"/>
    <w:rsid w:val="00607757"/>
    <w:rsid w:val="006258CB"/>
    <w:rsid w:val="006512CE"/>
    <w:rsid w:val="00687CE6"/>
    <w:rsid w:val="0070052E"/>
    <w:rsid w:val="00722E97"/>
    <w:rsid w:val="007522AF"/>
    <w:rsid w:val="00755A37"/>
    <w:rsid w:val="00794BD7"/>
    <w:rsid w:val="007B5A16"/>
    <w:rsid w:val="007C27F2"/>
    <w:rsid w:val="007D6DDC"/>
    <w:rsid w:val="007E48F8"/>
    <w:rsid w:val="007F6B2B"/>
    <w:rsid w:val="00833246"/>
    <w:rsid w:val="00844441"/>
    <w:rsid w:val="0085518B"/>
    <w:rsid w:val="008C4A43"/>
    <w:rsid w:val="008D0A93"/>
    <w:rsid w:val="009005CD"/>
    <w:rsid w:val="0094567F"/>
    <w:rsid w:val="00982C9B"/>
    <w:rsid w:val="00995AFF"/>
    <w:rsid w:val="009E6657"/>
    <w:rsid w:val="00A969D3"/>
    <w:rsid w:val="00AD209E"/>
    <w:rsid w:val="00AD3218"/>
    <w:rsid w:val="00AD6D7D"/>
    <w:rsid w:val="00B072F7"/>
    <w:rsid w:val="00B311AA"/>
    <w:rsid w:val="00B72F8F"/>
    <w:rsid w:val="00BD2709"/>
    <w:rsid w:val="00C07F71"/>
    <w:rsid w:val="00C234DB"/>
    <w:rsid w:val="00C44809"/>
    <w:rsid w:val="00C8353A"/>
    <w:rsid w:val="00C9335B"/>
    <w:rsid w:val="00CD4B36"/>
    <w:rsid w:val="00CE0E79"/>
    <w:rsid w:val="00CF595E"/>
    <w:rsid w:val="00CF768C"/>
    <w:rsid w:val="00D33EB8"/>
    <w:rsid w:val="00D775E9"/>
    <w:rsid w:val="00D77EBC"/>
    <w:rsid w:val="00D95F8F"/>
    <w:rsid w:val="00DC7736"/>
    <w:rsid w:val="00DF5C35"/>
    <w:rsid w:val="00E04783"/>
    <w:rsid w:val="00E25BAB"/>
    <w:rsid w:val="00E50316"/>
    <w:rsid w:val="00E5289F"/>
    <w:rsid w:val="00E710B6"/>
    <w:rsid w:val="00E82849"/>
    <w:rsid w:val="00EA2AAD"/>
    <w:rsid w:val="00EC42F8"/>
    <w:rsid w:val="00EC67C7"/>
    <w:rsid w:val="00ED705B"/>
    <w:rsid w:val="00EE375C"/>
    <w:rsid w:val="00F20B63"/>
    <w:rsid w:val="00F21FC2"/>
    <w:rsid w:val="00F40B32"/>
    <w:rsid w:val="00F52590"/>
    <w:rsid w:val="00F87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2586"/>
  <w15:chartTrackingRefBased/>
  <w15:docId w15:val="{8B054670-5F4F-49E9-AA16-46F88093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C27F2"/>
    <w:pPr>
      <w:spacing w:after="0" w:line="240" w:lineRule="auto"/>
    </w:pPr>
  </w:style>
  <w:style w:type="paragraph" w:styleId="NormaleWeb">
    <w:name w:val="Normal (Web)"/>
    <w:basedOn w:val="Normale"/>
    <w:uiPriority w:val="99"/>
    <w:unhideWhenUsed/>
    <w:rsid w:val="00D95F8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E127-1D4E-E84D-B78D-0A725B62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4475</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Patrizio Leozappa</cp:lastModifiedBy>
  <cp:revision>2</cp:revision>
  <dcterms:created xsi:type="dcterms:W3CDTF">2024-10-30T16:54:00Z</dcterms:created>
  <dcterms:modified xsi:type="dcterms:W3CDTF">2024-10-30T16:54:00Z</dcterms:modified>
</cp:coreProperties>
</file>